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43" w:rsidRDefault="00610943" w:rsidP="006109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0943" w:rsidRPr="002B1043" w:rsidRDefault="00610943" w:rsidP="006109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Советы логопеда родителям</w:t>
      </w:r>
    </w:p>
    <w:p w:rsidR="00610943" w:rsidRPr="00DA4A4B" w:rsidRDefault="00610943" w:rsidP="0061094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A4A4B">
        <w:rPr>
          <w:rFonts w:ascii="Times New Roman" w:eastAsia="Times New Roman" w:hAnsi="Times New Roman" w:cs="Times New Roman"/>
          <w:color w:val="000000"/>
          <w:sz w:val="32"/>
          <w:szCs w:val="32"/>
        </w:rPr>
        <w:t>Больше говорите с ребенком, озвучивая все действия (кормление, одевание, купание), комментируя окружающее, не боясь повторения одних и тех же слов, произносите их четко, терпеливо, доброжелательно.</w:t>
      </w:r>
    </w:p>
    <w:p w:rsidR="00610943" w:rsidRPr="00DA4A4B" w:rsidRDefault="00610943" w:rsidP="0061094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A4A4B">
        <w:rPr>
          <w:rFonts w:ascii="Times New Roman" w:eastAsia="Times New Roman" w:hAnsi="Times New Roman" w:cs="Times New Roman"/>
          <w:color w:val="000000"/>
          <w:sz w:val="32"/>
          <w:szCs w:val="32"/>
        </w:rPr>
        <w:t>Развивайте понимание речи, используя простые инструкции типа "Дай ручку", "Где ножка?" Опирайтесь на то, что ребенку доступно. Неоднократно повторяйте уже усвоенное.</w:t>
      </w:r>
    </w:p>
    <w:p w:rsidR="00610943" w:rsidRPr="00DA4A4B" w:rsidRDefault="00610943" w:rsidP="0061094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A4A4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Используйте в речи наряду с полными словами их упрощенные варианты: машина — </w:t>
      </w:r>
      <w:proofErr w:type="spellStart"/>
      <w:r w:rsidRPr="00DA4A4B">
        <w:rPr>
          <w:rFonts w:ascii="Times New Roman" w:eastAsia="Times New Roman" w:hAnsi="Times New Roman" w:cs="Times New Roman"/>
          <w:color w:val="000000"/>
          <w:sz w:val="32"/>
          <w:szCs w:val="32"/>
        </w:rPr>
        <w:t>би-би</w:t>
      </w:r>
      <w:proofErr w:type="spellEnd"/>
      <w:r w:rsidRPr="00DA4A4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кукла — </w:t>
      </w:r>
      <w:proofErr w:type="spellStart"/>
      <w:r w:rsidRPr="00DA4A4B">
        <w:rPr>
          <w:rFonts w:ascii="Times New Roman" w:eastAsia="Times New Roman" w:hAnsi="Times New Roman" w:cs="Times New Roman"/>
          <w:color w:val="000000"/>
          <w:sz w:val="32"/>
          <w:szCs w:val="32"/>
        </w:rPr>
        <w:t>ля-ля</w:t>
      </w:r>
      <w:proofErr w:type="spellEnd"/>
      <w:r w:rsidRPr="00DA4A4B">
        <w:rPr>
          <w:rFonts w:ascii="Times New Roman" w:eastAsia="Times New Roman" w:hAnsi="Times New Roman" w:cs="Times New Roman"/>
          <w:color w:val="000000"/>
          <w:sz w:val="32"/>
          <w:szCs w:val="32"/>
        </w:rPr>
        <w:t>, упал — бах.</w:t>
      </w:r>
    </w:p>
    <w:p w:rsidR="00610943" w:rsidRPr="00DA4A4B" w:rsidRDefault="00610943" w:rsidP="0061094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A4A4B">
        <w:rPr>
          <w:rFonts w:ascii="Times New Roman" w:eastAsia="Times New Roman" w:hAnsi="Times New Roman" w:cs="Times New Roman"/>
          <w:color w:val="000000"/>
          <w:sz w:val="32"/>
          <w:szCs w:val="32"/>
        </w:rPr>
        <w:t>Пойте ребенку перед сном. Лучше не менять часто репертуар.</w:t>
      </w:r>
    </w:p>
    <w:p w:rsidR="00610943" w:rsidRPr="00DA4A4B" w:rsidRDefault="00610943" w:rsidP="0061094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A4A4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Вызывайте желание подражать взрослому. Это возможно, когда сочетаются эмоциональная заинтересованность и доступность слов, которые ребенок произносит во время совместных игр (Прятки — ку-ку, Паровозик — </w:t>
      </w:r>
      <w:proofErr w:type="spellStart"/>
      <w:proofErr w:type="gramStart"/>
      <w:r w:rsidRPr="00DA4A4B">
        <w:rPr>
          <w:rFonts w:ascii="Times New Roman" w:eastAsia="Times New Roman" w:hAnsi="Times New Roman" w:cs="Times New Roman"/>
          <w:color w:val="000000"/>
          <w:sz w:val="32"/>
          <w:szCs w:val="32"/>
        </w:rPr>
        <w:t>ту-ту</w:t>
      </w:r>
      <w:proofErr w:type="spellEnd"/>
      <w:proofErr w:type="gramEnd"/>
      <w:r w:rsidRPr="00DA4A4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). Можно вместе удивляться </w:t>
      </w:r>
      <w:proofErr w:type="gramStart"/>
      <w:r w:rsidRPr="00DA4A4B">
        <w:rPr>
          <w:rFonts w:ascii="Times New Roman" w:eastAsia="Times New Roman" w:hAnsi="Times New Roman" w:cs="Times New Roman"/>
          <w:color w:val="000000"/>
          <w:sz w:val="32"/>
          <w:szCs w:val="32"/>
        </w:rPr>
        <w:t>увиденному</w:t>
      </w:r>
      <w:proofErr w:type="gramEnd"/>
      <w:r w:rsidRPr="00DA4A4B">
        <w:rPr>
          <w:rFonts w:ascii="Times New Roman" w:eastAsia="Times New Roman" w:hAnsi="Times New Roman" w:cs="Times New Roman"/>
          <w:color w:val="000000"/>
          <w:sz w:val="32"/>
          <w:szCs w:val="32"/>
        </w:rPr>
        <w:t>: "</w:t>
      </w:r>
      <w:proofErr w:type="gramStart"/>
      <w:r w:rsidRPr="00DA4A4B">
        <w:rPr>
          <w:rFonts w:ascii="Times New Roman" w:eastAsia="Times New Roman" w:hAnsi="Times New Roman" w:cs="Times New Roman"/>
          <w:color w:val="000000"/>
          <w:sz w:val="32"/>
          <w:szCs w:val="32"/>
        </w:rPr>
        <w:t>Ух</w:t>
      </w:r>
      <w:proofErr w:type="gramEnd"/>
      <w:r w:rsidRPr="00DA4A4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ты"! Первые слова, произносимые на эмоциональном фоне, могут быть междометиями: ой, ай, ух. Ребенку позволительно повторять только гласные: о, а, у.</w:t>
      </w:r>
    </w:p>
    <w:p w:rsidR="00610943" w:rsidRPr="00DA4A4B" w:rsidRDefault="00610943" w:rsidP="0061094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DA4A4B">
        <w:rPr>
          <w:rFonts w:ascii="Times New Roman" w:eastAsia="Times New Roman" w:hAnsi="Times New Roman" w:cs="Times New Roman"/>
          <w:color w:val="000000"/>
          <w:sz w:val="32"/>
          <w:szCs w:val="32"/>
        </w:rPr>
        <w:t>Почаще</w:t>
      </w:r>
      <w:proofErr w:type="gramEnd"/>
      <w:r w:rsidRPr="00DA4A4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рассказывайте, читайте первые детские сказки, стихи. Побуждайте досказывать слова по мере речевой возможности.</w:t>
      </w:r>
    </w:p>
    <w:p w:rsidR="00610943" w:rsidRPr="00DA4A4B" w:rsidRDefault="00610943" w:rsidP="0061094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A4A4B">
        <w:rPr>
          <w:rFonts w:ascii="Times New Roman" w:eastAsia="Times New Roman" w:hAnsi="Times New Roman" w:cs="Times New Roman"/>
          <w:color w:val="000000"/>
          <w:sz w:val="32"/>
          <w:szCs w:val="32"/>
        </w:rPr>
        <w:t>Не перегружайте ребенка телевизионной, видео- и аудиоинформацией. При чтении сокращайте текст до понятных фраз.</w:t>
      </w:r>
    </w:p>
    <w:p w:rsidR="00610943" w:rsidRPr="00DA4A4B" w:rsidRDefault="00610943" w:rsidP="0061094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A4A4B">
        <w:rPr>
          <w:rFonts w:ascii="Times New Roman" w:eastAsia="Times New Roman" w:hAnsi="Times New Roman" w:cs="Times New Roman"/>
          <w:color w:val="000000"/>
          <w:sz w:val="32"/>
          <w:szCs w:val="32"/>
        </w:rPr>
        <w:t>Не говорите при ребенке о его отставании.</w:t>
      </w:r>
    </w:p>
    <w:p w:rsidR="00610943" w:rsidRPr="00DA4A4B" w:rsidRDefault="00610943" w:rsidP="0061094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A4A4B">
        <w:rPr>
          <w:rFonts w:ascii="Times New Roman" w:eastAsia="Times New Roman" w:hAnsi="Times New Roman" w:cs="Times New Roman"/>
          <w:color w:val="000000"/>
          <w:sz w:val="32"/>
          <w:szCs w:val="32"/>
        </w:rPr>
        <w:t>Не раздражайтесь, не стесняйтесь того, что ваш ребенок не говорит. Не проявляйте излишнюю тревогу: у каждого свои сроки, свои проблемы.</w:t>
      </w:r>
    </w:p>
    <w:p w:rsidR="00610943" w:rsidRPr="00DA4A4B" w:rsidRDefault="00610943" w:rsidP="0061094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A4A4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Не дожидаясь, пока ребенок заговорит. </w:t>
      </w:r>
      <w:proofErr w:type="gramStart"/>
      <w:r w:rsidRPr="00DA4A4B">
        <w:rPr>
          <w:rFonts w:ascii="Times New Roman" w:eastAsia="Times New Roman" w:hAnsi="Times New Roman" w:cs="Times New Roman"/>
          <w:color w:val="000000"/>
          <w:sz w:val="32"/>
          <w:szCs w:val="32"/>
        </w:rPr>
        <w:t>Начинайте учить его различать предметы по размеру (большой — маленький); соотносить цвета, форму (дай такой же); количество (один — много).</w:t>
      </w:r>
      <w:proofErr w:type="gramEnd"/>
    </w:p>
    <w:p w:rsidR="00610943" w:rsidRDefault="00610943" w:rsidP="0061094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A4A4B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Проводите массаж пальчиков рук и ладошек, игры типа "</w:t>
      </w:r>
      <w:proofErr w:type="spellStart"/>
      <w:proofErr w:type="gramStart"/>
      <w:r w:rsidRPr="00DA4A4B">
        <w:rPr>
          <w:rFonts w:ascii="Times New Roman" w:eastAsia="Times New Roman" w:hAnsi="Times New Roman" w:cs="Times New Roman"/>
          <w:color w:val="000000"/>
          <w:sz w:val="32"/>
          <w:szCs w:val="32"/>
        </w:rPr>
        <w:t>Сорока-белобока</w:t>
      </w:r>
      <w:proofErr w:type="spellEnd"/>
      <w:proofErr w:type="gramEnd"/>
      <w:r w:rsidRPr="00DA4A4B">
        <w:rPr>
          <w:rFonts w:ascii="Times New Roman" w:eastAsia="Times New Roman" w:hAnsi="Times New Roman" w:cs="Times New Roman"/>
          <w:color w:val="000000"/>
          <w:sz w:val="32"/>
          <w:szCs w:val="32"/>
        </w:rPr>
        <w:t>".</w:t>
      </w:r>
    </w:p>
    <w:p w:rsidR="00610943" w:rsidRPr="00137F1A" w:rsidRDefault="00610943" w:rsidP="00610943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37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логопеда с </w:t>
      </w:r>
      <w:proofErr w:type="spellStart"/>
      <w:r w:rsidRPr="00137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неговорящими</w:t>
      </w:r>
      <w:proofErr w:type="spellEnd"/>
      <w:r w:rsidRPr="00137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детьми</w:t>
      </w:r>
    </w:p>
    <w:p w:rsidR="00610943" w:rsidRPr="00522143" w:rsidRDefault="00610943" w:rsidP="00610943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с любым ребенком начинается с установления контакта. В случае с </w:t>
      </w:r>
      <w:proofErr w:type="spellStart"/>
      <w:r w:rsidRPr="00522143">
        <w:rPr>
          <w:rFonts w:ascii="Times New Roman" w:eastAsia="Times New Roman" w:hAnsi="Times New Roman" w:cs="Times New Roman"/>
          <w:color w:val="000000"/>
          <w:sz w:val="28"/>
          <w:szCs w:val="28"/>
        </w:rPr>
        <w:t>неговорящими</w:t>
      </w:r>
      <w:proofErr w:type="spellEnd"/>
      <w:r w:rsidRPr="00522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детьми важно не отпугнуть их настойчивым "скажи". На первых порах лучше не требовать от них речевой активности. Можно посоветовать применять различные игры с </w:t>
      </w:r>
      <w:hyperlink r:id="rId5" w:tooltip="Игрушки" w:history="1">
        <w:r w:rsidRPr="00522143">
          <w:rPr>
            <w:rFonts w:ascii="Times New Roman" w:eastAsia="Times New Roman" w:hAnsi="Times New Roman" w:cs="Times New Roman"/>
            <w:b/>
            <w:bCs/>
            <w:color w:val="888888"/>
            <w:sz w:val="28"/>
            <w:szCs w:val="28"/>
            <w:u w:val="single"/>
          </w:rPr>
          <w:t>игрушкой</w:t>
        </w:r>
      </w:hyperlink>
      <w:r w:rsidRPr="00522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заинтересовавшей ребенка. Игры типа "Делай, как я" (покачай куклу, покатай мячик, поставь машину в гараж) вызывают его на </w:t>
      </w:r>
      <w:proofErr w:type="spellStart"/>
      <w:r w:rsidRPr="00522143">
        <w:rPr>
          <w:rFonts w:ascii="Times New Roman" w:eastAsia="Times New Roman" w:hAnsi="Times New Roman" w:cs="Times New Roman"/>
          <w:color w:val="000000"/>
          <w:sz w:val="28"/>
          <w:szCs w:val="28"/>
        </w:rPr>
        <w:t>безречевое</w:t>
      </w:r>
      <w:proofErr w:type="spellEnd"/>
      <w:r w:rsidRPr="00522143">
        <w:rPr>
          <w:rFonts w:ascii="Times New Roman" w:eastAsia="Times New Roman" w:hAnsi="Times New Roman" w:cs="Times New Roman"/>
          <w:color w:val="000000"/>
          <w:sz w:val="28"/>
          <w:szCs w:val="28"/>
        </w:rPr>
        <w:t>, а впоследствии — на речевое подражание.</w:t>
      </w:r>
    </w:p>
    <w:p w:rsidR="00610943" w:rsidRPr="00522143" w:rsidRDefault="00610943" w:rsidP="00610943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143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Следующий этап — привлечение к занятиям. Работа ведется по нескольким направлениям:</w:t>
      </w:r>
    </w:p>
    <w:p w:rsidR="00610943" w:rsidRPr="00522143" w:rsidRDefault="00610943" w:rsidP="00610943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14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понимания речи, простейших инструкций (дай ручку, покажи носик);</w:t>
      </w:r>
    </w:p>
    <w:p w:rsidR="00610943" w:rsidRPr="00522143" w:rsidRDefault="00610943" w:rsidP="00610943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143">
        <w:rPr>
          <w:rFonts w:ascii="Times New Roman" w:eastAsia="Times New Roman" w:hAnsi="Times New Roman" w:cs="Times New Roman"/>
          <w:color w:val="000000"/>
          <w:sz w:val="28"/>
          <w:szCs w:val="28"/>
        </w:rPr>
        <w:t>побуждение к речи через ситуации, которые эмоционально заинтересовывают ребенка. Здесь применяются различные виды пряток (ищем игрушку, часть тела, самого ребенка), рассматривание семейных фотографий;</w:t>
      </w:r>
    </w:p>
    <w:p w:rsidR="00610943" w:rsidRPr="00522143" w:rsidRDefault="00610943" w:rsidP="00610943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143">
        <w:rPr>
          <w:rFonts w:ascii="Times New Roman" w:eastAsia="Times New Roman" w:hAnsi="Times New Roman" w:cs="Times New Roman"/>
          <w:color w:val="000000"/>
          <w:sz w:val="28"/>
          <w:szCs w:val="28"/>
        </w:rPr>
        <w:t>побуждение к речи через вызывание ориентировочного рефлекса (Что это</w:t>
      </w:r>
      <w:proofErr w:type="gramStart"/>
      <w:r w:rsidRPr="00522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?, </w:t>
      </w:r>
      <w:proofErr w:type="gramEnd"/>
      <w:r w:rsidRPr="00522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там?). Используются книжки-раскладушки, игрушки в сухом бассейне, в коробочке, в завернутой бумаге. </w:t>
      </w:r>
      <w:proofErr w:type="gramStart"/>
      <w:r w:rsidRPr="00522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Главное — привлечь внимание, вызвать эмоциональную реакцию, выраженную междометиями (ой, ай, </w:t>
      </w:r>
      <w:proofErr w:type="spellStart"/>
      <w:r w:rsidRPr="00522143">
        <w:rPr>
          <w:rFonts w:ascii="Times New Roman" w:eastAsia="Times New Roman" w:hAnsi="Times New Roman" w:cs="Times New Roman"/>
          <w:color w:val="000000"/>
          <w:sz w:val="28"/>
          <w:szCs w:val="28"/>
        </w:rPr>
        <w:t>уу</w:t>
      </w:r>
      <w:proofErr w:type="spellEnd"/>
      <w:r w:rsidRPr="00522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расположить к речевому подражанию, повторению наряду с </w:t>
      </w:r>
      <w:proofErr w:type="spellStart"/>
      <w:r w:rsidRPr="00522143">
        <w:rPr>
          <w:rFonts w:ascii="Times New Roman" w:eastAsia="Times New Roman" w:hAnsi="Times New Roman" w:cs="Times New Roman"/>
          <w:color w:val="000000"/>
          <w:sz w:val="28"/>
          <w:szCs w:val="28"/>
        </w:rPr>
        <w:t>лепетными</w:t>
      </w:r>
      <w:proofErr w:type="spellEnd"/>
      <w:r w:rsidRPr="00522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обычных слов (</w:t>
      </w:r>
      <w:proofErr w:type="spellStart"/>
      <w:r w:rsidRPr="00522143">
        <w:rPr>
          <w:rFonts w:ascii="Times New Roman" w:eastAsia="Times New Roman" w:hAnsi="Times New Roman" w:cs="Times New Roman"/>
          <w:color w:val="000000"/>
          <w:sz w:val="28"/>
          <w:szCs w:val="28"/>
        </w:rPr>
        <w:t>ля-ля</w:t>
      </w:r>
      <w:proofErr w:type="spellEnd"/>
      <w:r w:rsidRPr="00522143">
        <w:rPr>
          <w:rFonts w:ascii="Times New Roman" w:eastAsia="Times New Roman" w:hAnsi="Times New Roman" w:cs="Times New Roman"/>
          <w:color w:val="000000"/>
          <w:sz w:val="28"/>
          <w:szCs w:val="28"/>
        </w:rPr>
        <w:t>, сова);</w:t>
      </w:r>
      <w:proofErr w:type="gramEnd"/>
    </w:p>
    <w:p w:rsidR="00610943" w:rsidRPr="00522143" w:rsidRDefault="00610943" w:rsidP="00610943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14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пальчиковой и артикуляционной моторикой, дыханием, уточнением (но не постановкой) отдельных звуков раннего онтогенеза, развитием речевого слуха и внимания, формированием умения передавать простейшие ритмы, уточнением и расширением пассивного словаря по лексическим темам, объединенным общей ситуацией (Мы играем; Мы едим; Моя комната);</w:t>
      </w:r>
    </w:p>
    <w:p w:rsidR="00610943" w:rsidRPr="00522143" w:rsidRDefault="00610943" w:rsidP="00610943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14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сенсорной базы (цвет, форма, размер, количество);</w:t>
      </w:r>
    </w:p>
    <w:p w:rsidR="00610943" w:rsidRPr="00522143" w:rsidRDefault="00610943" w:rsidP="00610943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143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стимуляция развития зрительного и слухового внимания, памяти, произвольной регуляции деятельности.</w:t>
      </w:r>
    </w:p>
    <w:p w:rsidR="00610943" w:rsidRPr="00522143" w:rsidRDefault="00610943" w:rsidP="00610943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важной роли речи в произвольной регуляции деятельности говорит Е.М. </w:t>
      </w:r>
      <w:proofErr w:type="spellStart"/>
      <w:r w:rsidRPr="00522143">
        <w:rPr>
          <w:rFonts w:ascii="Times New Roman" w:eastAsia="Times New Roman" w:hAnsi="Times New Roman" w:cs="Times New Roman"/>
          <w:color w:val="000000"/>
          <w:sz w:val="28"/>
          <w:szCs w:val="28"/>
        </w:rPr>
        <w:t>Мастюкова</w:t>
      </w:r>
      <w:proofErr w:type="spellEnd"/>
      <w:r w:rsidRPr="00522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своей книге "Лечебная педагогика": "При недоразвитии регулирующей функции речи действия ребенка отличаются импульсивностью, инструкция взрослого мало организует его деятельность, ребенок затрудняется в последовательном выполнении тех или иных интеллектуальных операций, не замечает своих ошибок, легко отвлекается. </w:t>
      </w:r>
      <w:r w:rsidRPr="005221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Эти особенности деятельности, связанные с недоразвитием регулирующей функции речи, значительно затрудняют процесс обучения".</w:t>
      </w:r>
    </w:p>
    <w:p w:rsidR="00610943" w:rsidRPr="00522143" w:rsidRDefault="00610943" w:rsidP="00610943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143">
        <w:rPr>
          <w:rFonts w:ascii="Times New Roman" w:eastAsia="Times New Roman" w:hAnsi="Times New Roman" w:cs="Times New Roman"/>
          <w:color w:val="000000"/>
          <w:sz w:val="28"/>
          <w:szCs w:val="28"/>
        </w:rPr>
        <w:t>Чем старше ребенок, тем сложнее привлечь его к речевым занятиям. Даже в ситуации игры старшие дети более чувствительны к речевым побуждениям и сразу отворачиваются, уходят от контакта. Например, Артем Н. (3 года) говорил коротко "</w:t>
      </w:r>
      <w:proofErr w:type="spellStart"/>
      <w:r w:rsidRPr="00522143">
        <w:rPr>
          <w:rFonts w:ascii="Times New Roman" w:eastAsia="Times New Roman" w:hAnsi="Times New Roman" w:cs="Times New Roman"/>
          <w:color w:val="000000"/>
          <w:sz w:val="28"/>
          <w:szCs w:val="28"/>
        </w:rPr>
        <w:t>Неа</w:t>
      </w:r>
      <w:proofErr w:type="spellEnd"/>
      <w:r w:rsidRPr="00522143">
        <w:rPr>
          <w:rFonts w:ascii="Times New Roman" w:eastAsia="Times New Roman" w:hAnsi="Times New Roman" w:cs="Times New Roman"/>
          <w:color w:val="000000"/>
          <w:sz w:val="28"/>
          <w:szCs w:val="28"/>
        </w:rPr>
        <w:t>" и утыкался головой в сложенные на столе руки. А как только чувствовал, что речевая угроза миновала, опять веселел и был готов играть. В случае с Артемом С. (4 года) приходилось проявлять строгость и настойчивость: "Все равно не отпущу, пока не выполнишь задание. Выполняй, работай". А он при малейшей сложности сразу начинал плакать.</w:t>
      </w:r>
    </w:p>
    <w:p w:rsidR="00610943" w:rsidRPr="00522143" w:rsidRDefault="00610943" w:rsidP="00610943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уровень мотивации к речевому общению становится достаточным, начинается работа по развитию активного словаря, прежде всего номинативного и глагольного. Еще на уровне </w:t>
      </w:r>
      <w:proofErr w:type="spellStart"/>
      <w:r w:rsidRPr="00522143">
        <w:rPr>
          <w:rFonts w:ascii="Times New Roman" w:eastAsia="Times New Roman" w:hAnsi="Times New Roman" w:cs="Times New Roman"/>
          <w:color w:val="000000"/>
          <w:sz w:val="28"/>
          <w:szCs w:val="28"/>
        </w:rPr>
        <w:t>лепетных</w:t>
      </w:r>
      <w:proofErr w:type="spellEnd"/>
      <w:r w:rsidRPr="00522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звукоподражательных слов строится фраза: </w:t>
      </w:r>
      <w:proofErr w:type="spellStart"/>
      <w:r w:rsidRPr="00522143">
        <w:rPr>
          <w:rFonts w:ascii="Times New Roman" w:eastAsia="Times New Roman" w:hAnsi="Times New Roman" w:cs="Times New Roman"/>
          <w:color w:val="000000"/>
          <w:sz w:val="28"/>
          <w:szCs w:val="28"/>
        </w:rPr>
        <w:t>бибитпу</w:t>
      </w:r>
      <w:proofErr w:type="spellEnd"/>
      <w:r w:rsidRPr="00522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(машина едет), </w:t>
      </w:r>
      <w:proofErr w:type="spellStart"/>
      <w:r w:rsidRPr="00522143">
        <w:rPr>
          <w:rFonts w:ascii="Times New Roman" w:eastAsia="Times New Roman" w:hAnsi="Times New Roman" w:cs="Times New Roman"/>
          <w:color w:val="000000"/>
          <w:sz w:val="28"/>
          <w:szCs w:val="28"/>
        </w:rPr>
        <w:t>ляляааа</w:t>
      </w:r>
      <w:proofErr w:type="spellEnd"/>
      <w:r w:rsidRPr="00522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(кукла спит). Услышанная у Антона А. (3 года) фраза "дядя </w:t>
      </w:r>
      <w:proofErr w:type="spellStart"/>
      <w:r w:rsidRPr="00522143"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proofErr w:type="spellEnd"/>
      <w:r w:rsidRPr="00522143">
        <w:rPr>
          <w:rFonts w:ascii="Times New Roman" w:eastAsia="Times New Roman" w:hAnsi="Times New Roman" w:cs="Times New Roman"/>
          <w:color w:val="000000"/>
          <w:sz w:val="28"/>
          <w:szCs w:val="28"/>
        </w:rPr>
        <w:t>" (дядя починит) повторялась и в обычном, и в детском звучании, переносилась в другую ситуацию. Ребенок радовался, узнавал свои слова, смелее начинал говорить.</w:t>
      </w:r>
    </w:p>
    <w:p w:rsidR="00610943" w:rsidRPr="00522143" w:rsidRDefault="00610943" w:rsidP="00610943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Интересно, что на фоне </w:t>
      </w:r>
      <w:proofErr w:type="spellStart"/>
      <w:r w:rsidRPr="00522143">
        <w:rPr>
          <w:rFonts w:ascii="Times New Roman" w:eastAsia="Times New Roman" w:hAnsi="Times New Roman" w:cs="Times New Roman"/>
          <w:color w:val="000000"/>
          <w:sz w:val="28"/>
          <w:szCs w:val="28"/>
        </w:rPr>
        <w:t>лепетной</w:t>
      </w:r>
      <w:proofErr w:type="spellEnd"/>
      <w:r w:rsidRPr="00522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речи вдруг появляется нормально произносимое слово: у Максима Л. (3 года 3 мес.) — самолет, у Ильи П. (3 года 3 мес.) — машина, у Артема С. (4 года 4 мес.) — куры, у Артема Н. (3 года 4 мес.) — упал. Ребенок несколько дней ходит и с наслаждением повторяет получившееся слово, сам вслушивается в новое звучание, демонстрирует его окружающим. Приблизительно через два месяца после этого он начинает говорить.</w:t>
      </w:r>
    </w:p>
    <w:p w:rsidR="00610943" w:rsidRPr="00522143" w:rsidRDefault="00610943" w:rsidP="00610943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143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Приобретению речевой уверенности, желанию говорить также помогает участие ребенка в утренниках. Даже пара слов, сказанная на нем, помогает ребенку расправить плечи, у него появляется мотивация к речевым занятиям. Здесь качество звукопроизношения уступает цели выработки смелого речевого поведения, желания выступать. А сам утренник становится функциональной тренировкой для начинающих говорить.</w:t>
      </w:r>
    </w:p>
    <w:p w:rsidR="00610943" w:rsidRPr="00522143" w:rsidRDefault="00610943" w:rsidP="00610943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901C2D" w:rsidRPr="00610943" w:rsidRDefault="00610943">
      <w:pPr>
        <w:rPr>
          <w:rFonts w:ascii="Times New Roman" w:hAnsi="Times New Roman" w:cs="Times New Roman"/>
          <w:sz w:val="24"/>
          <w:szCs w:val="24"/>
        </w:rPr>
      </w:pPr>
      <w:r w:rsidRPr="00610943">
        <w:rPr>
          <w:rFonts w:ascii="Times New Roman" w:hAnsi="Times New Roman" w:cs="Times New Roman"/>
          <w:sz w:val="24"/>
          <w:szCs w:val="24"/>
        </w:rPr>
        <w:t>Учитель – логопед Чернова Н.А.</w:t>
      </w:r>
    </w:p>
    <w:sectPr w:rsidR="00901C2D" w:rsidRPr="00610943" w:rsidSect="0027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227C3"/>
    <w:multiLevelType w:val="multilevel"/>
    <w:tmpl w:val="3FC4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1645CD"/>
    <w:multiLevelType w:val="multilevel"/>
    <w:tmpl w:val="02C8F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610943"/>
    <w:rsid w:val="00610943"/>
    <w:rsid w:val="0090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7ya.ru/pub/toy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4935</Characters>
  <Application>Microsoft Office Word</Application>
  <DocSecurity>0</DocSecurity>
  <Lines>41</Lines>
  <Paragraphs>11</Paragraphs>
  <ScaleCrop>false</ScaleCrop>
  <Company>sad27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2015-09-28T06:44:00Z</dcterms:created>
  <dcterms:modified xsi:type="dcterms:W3CDTF">2015-09-28T06:45:00Z</dcterms:modified>
</cp:coreProperties>
</file>