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25E2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«Сенсорное воспитание – как основа умственного развития детей»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Уч.</w:t>
      </w:r>
      <w:r w:rsidR="005B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дефектолог,</w:t>
      </w:r>
      <w:r w:rsidR="005B67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логопед: Чернова Н.А.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2022-2023 уч.г.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E2" w:rsidRPr="00DF25E2" w:rsidRDefault="00DF25E2" w:rsidP="00DF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lastRenderedPageBreak/>
        <w:t>Консультация для педагогов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«Сенсорное воспитание – как основа умственного развития детей»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Уч.</w:t>
      </w:r>
      <w:r w:rsidR="005B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дефектолог,</w:t>
      </w:r>
      <w:r w:rsidR="005B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логопед: Чернова Н.А.</w:t>
      </w: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Сенсорное развитие (от лат. sensus – чувство, ощущение) предполагает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формирование у ребенка процессов восприятия и представлений 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предметах, объектах и явлениях окружающего мира. Человек рождается на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свет с готовыми к функционированию органами чувств. Но это лишь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предпосылки для восприятия окружающей действительности. Полноценное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сенсорное развитие осуществляется только в процессе сенсорного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воспитания, когда у детей целенаправленно формируются эталонные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представления о цвете, форме, величине, о признаках и свойствах различных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предметов и материалов, их положении в пространстве и др., развиваются все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виды восприятия, тем самым закладывается основа для развития умственной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Значение сенсорного развития в раннем и дошкольном детстве переоценить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трудно. Именно этот возраст большинством исследователей считается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наиболее благоприятным для совершенствования деятельности органов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чувств, накопления представлений об окружающем мире. Выдающиеся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зарубежные ученые в области дошкольной педагогики (Ф. Фребель, М.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Монтессори, О. Декроли, а также известные представители отечественной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дошкольной педагогики и психологии (Е. И. Тихеева, А. В. Запорожец, А. П.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Усова, Н. П. Саккулина, Л. А. Венгер, Э. Г. Пилюгина, Н. Б. Венгер и др.)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справедливо считали, что сенсорное развитие, направленное на обеспечение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полноценного интеллектуального развития, является одной из основных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сторон дошкольного воспитания.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Сенсорное развитие, с одной стороны, составляет фундамент общего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lastRenderedPageBreak/>
        <w:t>умственного развития ребенка, с другой стороны, имеет самостоятельное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значение, так как полноценное восприятие необходимо и для успешного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обучения ребенка в детском саду, в школе, и для многих видов трудовой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Все другие формы познания — запоминание, мышление, воображение —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строятся на основе образов восприятия, являются результатом их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переработки. Поэтому нормальное интеллектуальное развитие невозможно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без опоры на полноценное восприятие.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 xml:space="preserve"> В сенсорном воспитании детей раннего и дошкольного возраста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дидактические игры и игрушки являются ведущими средствами обучения.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Дидактическая игра характеризуется определенной структурой: наличием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дидактических задач, без чего она теряет свой обучающий характер 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целенаправленность, наличием игрового действия, которое и ведет ребенка,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заинтересовывает, дает возможность обучаться, играя, и, конечно, правилами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игры, которые направляют игру ребенка по заданному пути. На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дидактическую игру возлагается задача формировать сенсорику ребенка, ей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первой предоставлено право, познакомить его с формой, величиной, цветом,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звуком, пространственными признаками. Ребенка знакомят с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фиксированными сенсорными эталонами, затем, сопоставляя с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ними предметы, он получает первичные обобщенные знания об общих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признаках формы, цвета и т.д. Поэтому важно определить, с какими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сенсорными эталонами и как знакомить ребенка.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Кроме дидактических игр с геометрическими фигурами (круг, квадрат,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прямоугольник и т.д.) и телами (шар, куб, цилиндр и т.д.) рекомендуется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вводить игры с естественным дидактическим материалом - листьями,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цветами, камнями, шишками и т.д.; по признакам формы, величины,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цвета. На основе накопленного сенсорного опыта многие дети начинают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понимать, что геометрические фигуры что-то отличное от обычных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lastRenderedPageBreak/>
        <w:t>предметов и вещей, видят сходство и различие между реальными предметами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и геометрическими фигурами. Большинство дидактических игр для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маленьких детей является именно игровыми упражнениями с различными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геометрическими телами (шар, куб и т.д.) и геометрическими фигурами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(круг, квадрат и т.д.). Практически действуя с ними, дети сенсорно познают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их, учатся различать, узнавать и.т.д. Вполне понятно, сколько пользы могут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принести хорошо подобранные и правильно организованные игры на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называние цветов, геометрических фигур, пространственных признаков.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Под влиянием практики дидактических игр, направленных на формирование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общих представлений об эталонах происходит значительное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совершенствование сенсорных ориентировок детей. Возрастает не только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точность различения, называния форм, цвета и т.д., но и увеличивается объем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сенсорной памяти. Это выражается, например, в способности воспринимать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большее количество объектов и запоминать их сенсорно воспринимаемые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качества (форму, величину, цвет). Заметно увеличивается быстрота детских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реакций. Одной из причин этого является совершенствование способов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определения формы, которые заметно становятся иными.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Усвоение сенсорных эталонов — длительный и сложный процесс, не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ограничивающийся рамками дошкольного детства и имеющий свою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предысторию. Усвоить сенсорный эталон — это вовсе не значит научиться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правильно, называть то или иное свойство объекта. Необходимо иметь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четкие представления о разновидностях каждого свойства и, главное, уметь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пользоваться такими представлениями для анализа и выделения свойств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самых разнообразных предметов в самых различных ситуациях. Иначе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говоря, усвоение сенсорных эталонов — это адекватное использование их в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качестве “единиц измерения” при оценке свойств веществ.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формируется определенное звено сенсорной культуры.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Таким образом, можно выделить основные задачи в сенсорном развитии 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lastRenderedPageBreak/>
        <w:t>воспитании детей от рождения до 6 лет.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• На первом году жизни это обогащение ребенка впечатлениями. Следует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создать для малыша условия, чтобы он мог следить за движущимися яркими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игрушками, хватать предметы разной формы и величины.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• На втором-третьем году жизни дети должны научиться выделять цвет,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форму и величину как особые признаки предметов, накапливать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представления об основных разновидностях цвета и формы и об отношении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между двумя предметами по величине.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• Начиная, с четвертого года жизни у детей формируют сенсорные эталоны: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устойчивые, закрепленные в речи представления о цветах, геометрических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фигурах и отношениях по величине между несколькими предметами.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Позднее следует знакомить с оттенками цвета, с вариантами геометрических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фигур и с отношениями по величине, возникающими между элементами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ряда, состоящего из большего количества предметов.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• Одновременно с формированием эталонов необходимо учить детей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способам обследования предметов: их группировке по цвету и форме вокруг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образцов-эталонов, последовательному осмотру и описанию формы,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выполнению все более сложных глазомерных действий.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• Наконец, в качестве особой задачи выступает необходимость развивать у</w:t>
      </w:r>
    </w:p>
    <w:p w:rsidR="00DF25E2" w:rsidRPr="00DF25E2" w:rsidRDefault="00DF25E2" w:rsidP="00DF25E2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детей аналитическое восприятие: умение разбираться в сочетаниях цветов,</w:t>
      </w:r>
    </w:p>
    <w:p w:rsidR="00DF25E2" w:rsidRPr="00DF25E2" w:rsidRDefault="00DF25E2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DF25E2">
        <w:rPr>
          <w:rFonts w:ascii="Times New Roman" w:hAnsi="Times New Roman" w:cs="Times New Roman"/>
          <w:sz w:val="28"/>
          <w:szCs w:val="28"/>
        </w:rPr>
        <w:t>расчленять форму предметов, выделять отдельные измерения величины.</w:t>
      </w:r>
    </w:p>
    <w:p w:rsidR="00232BD0" w:rsidRDefault="00232BD0" w:rsidP="009C44C0">
      <w:pPr>
        <w:jc w:val="both"/>
        <w:rPr>
          <w:sz w:val="28"/>
          <w:szCs w:val="28"/>
        </w:rPr>
      </w:pPr>
    </w:p>
    <w:p w:rsidR="009C44C0" w:rsidRPr="00232BD0" w:rsidRDefault="00232BD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4C0" w:rsidRPr="00232BD0">
        <w:rPr>
          <w:rFonts w:ascii="Times New Roman" w:hAnsi="Times New Roman" w:cs="Times New Roman"/>
          <w:sz w:val="28"/>
          <w:szCs w:val="28"/>
        </w:rPr>
        <w:t>Необходимо помнить о том, что чем раньше начать с ребёнком заниматься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по воспитанию сенсорной культуры, тем более быстрыми темпами он будет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развиваться после, тем лучше он будет учиться в школе.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Игры на развитие сенсорного восприятия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BD0">
        <w:rPr>
          <w:rFonts w:ascii="Times New Roman" w:hAnsi="Times New Roman" w:cs="Times New Roman"/>
          <w:sz w:val="28"/>
          <w:szCs w:val="28"/>
          <w:u w:val="single"/>
        </w:rPr>
        <w:t>Слуховое восприятие: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«Чей звук?». Воспитатель прячется за ширмой и с помощью предметов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lastRenderedPageBreak/>
        <w:t>издает различные звуки: шуршит пакетом, рвет бумагу, стучит ложками,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звенит колокольчиком, переливает воду и так далее. Ребёнок должен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догадаться, какому предмету соответствует каждый звук.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«УГАДАЙ, ЧТО ДЕЛАТЬ» Если воспитатель громко звенит в бубен, ребёнок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поднимает флажки вверх и машет ими, а если бубен звучит тихо – опускает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флажки вниз.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«КТО ВНИМАТЕЛЬНЫЙ?» Воспитатель предупреждает ребенка: «Я буду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говорить шепотом, поэтому сидеть надо тихо, чтобы было слышно. Будь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внимательней!» Затем говорит: Возьми мишку и посади в машину. Возьми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мишку из машины. Посади в машину куклу. Покатай куклу машине.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«СОЛНЦЕ ИЛИ ДОЖДИК?» Воспитатель говорит: «Сейчас мы пойдем на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прогулку. Дождя нет, светит солнышко. Ты гуляй, а я буду звенеть бубном.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Если начнется дождь, я буду в бубен стучать, а ты, услышав стук, беги в дом.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Слушай внимательно, когда бубен звенит, а когда я буду стучать в него».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Можно повторять игру, меняя звучание бубна 3 – 4 раза.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«ГДЕ ПОЗВОНИЛИ?» Ребенок закрывает глаза, а воспитатель тихо встает в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стороне от него (слева, справа, сзади) и звенит в колокольчик. Ребенок, не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открывая глаза, должен указать направление, откуда доноситься звук. Если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он ошибается, то отгадывает еще раз. Игру повторяют 4 – 5 раз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BD0">
        <w:rPr>
          <w:rFonts w:ascii="Times New Roman" w:hAnsi="Times New Roman" w:cs="Times New Roman"/>
          <w:sz w:val="28"/>
          <w:szCs w:val="28"/>
          <w:u w:val="single"/>
        </w:rPr>
        <w:t>Зрительное восприятие: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Пазлы и разрезные картинки. Эти игры, в которых ребенку требуется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собрать целую картину из кусочков, отлично развивают зрительное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восприятие.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Сортировка по цвету, форме, величине. Предметами для сортировки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могут стать любые подручные материалы: игрушки, крышки, детали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конструктора, кубики, пуговицы, крупы, карандаши и т.д. Организовать игру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можно различными способами: раскладывать предметы по мисочкам,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«прятать» предмет (разложить предметы так, чтобы они сливались с фоном),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бросать предметы в отверстия нужного цвета/формы/размера.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lastRenderedPageBreak/>
        <w:t>«Чего не хватает». На листе бумаги изобразите несколько предметов или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животных, но не дорисовывайте их до конца. Один или несколько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существенных признаков предметов должны отсутствовать (например, заяц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без ушей, стол без ножки, машина без колес), а задача крохи – сказать, чего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не хватает на картинке.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«Путаницы». Покажите картинку с наложенными друг на друга контурами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знакомых ему предметов. Ребенок должен назвать всех, кто на ней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изображен.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BD0">
        <w:rPr>
          <w:rFonts w:ascii="Times New Roman" w:hAnsi="Times New Roman" w:cs="Times New Roman"/>
          <w:sz w:val="28"/>
          <w:szCs w:val="28"/>
          <w:u w:val="single"/>
        </w:rPr>
        <w:t>Тактильное восприятие: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«Волшебный мешочек». Для этой игры понадобится непрозрачный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мешочек и мелкие предметы различной формы и текстуры. Основываясь на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своих тактильных ощущениях, ребёнок должен вытащить ту вещь, которую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Вы ему опишите.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"Поймай киску"</w:t>
      </w:r>
      <w:r w:rsidR="00232BD0">
        <w:rPr>
          <w:rFonts w:ascii="Times New Roman" w:hAnsi="Times New Roman" w:cs="Times New Roman"/>
          <w:sz w:val="28"/>
          <w:szCs w:val="28"/>
        </w:rPr>
        <w:t>.</w:t>
      </w:r>
      <w:r w:rsidRPr="00232BD0">
        <w:rPr>
          <w:rFonts w:ascii="Times New Roman" w:hAnsi="Times New Roman" w:cs="Times New Roman"/>
          <w:sz w:val="28"/>
          <w:szCs w:val="28"/>
        </w:rPr>
        <w:t xml:space="preserve"> Педагог касается мягкой игрушкой (киской) разных частей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тела ребенка, а ребенок с закрытыми глазами определяет, где киска. По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аналогии для касания можно использовать другие предметы.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"Платочек для куклы" (определение предметов по фактуре материала, в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данном случае определение типа ткани). Детям предлагают трех кукол в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разных платочках (шелковом, шерстяном, вязаном). Дети поочередно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рассматривают и ощупывают все платочки. Затем платочки снимают 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складывают в мешочек. Дети на ощупь отыскивают в мешочке нужный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платочек для каждой куклы.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"Узнай фигуру"</w:t>
      </w:r>
      <w:r w:rsidR="00232BD0">
        <w:rPr>
          <w:rFonts w:ascii="Times New Roman" w:hAnsi="Times New Roman" w:cs="Times New Roman"/>
          <w:sz w:val="28"/>
          <w:szCs w:val="28"/>
        </w:rPr>
        <w:t>.</w:t>
      </w:r>
      <w:r w:rsidRPr="00232BD0">
        <w:rPr>
          <w:rFonts w:ascii="Times New Roman" w:hAnsi="Times New Roman" w:cs="Times New Roman"/>
          <w:sz w:val="28"/>
          <w:szCs w:val="28"/>
        </w:rPr>
        <w:t xml:space="preserve"> На столе раскладывают геометрические фигуры,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одинаковые с теми, которые лежат в мешочке. Педагог показывает любую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фигуру и просит ребенка достать из мешочка такую же.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"Узнай предмет по контуру"</w:t>
      </w:r>
      <w:r w:rsidR="00232BD0">
        <w:rPr>
          <w:rFonts w:ascii="Times New Roman" w:hAnsi="Times New Roman" w:cs="Times New Roman"/>
          <w:sz w:val="28"/>
          <w:szCs w:val="28"/>
        </w:rPr>
        <w:t>.</w:t>
      </w:r>
      <w:r w:rsidRPr="00232BD0">
        <w:rPr>
          <w:rFonts w:ascii="Times New Roman" w:hAnsi="Times New Roman" w:cs="Times New Roman"/>
          <w:sz w:val="28"/>
          <w:szCs w:val="28"/>
        </w:rPr>
        <w:t xml:space="preserve"> Ребенку завязывают глаза и дают в руки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вырезанную из картона фигуру (это может быть зайчик, елочка, пирамидка,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домик, рыбка, птичка). Спрашивают, что это за предмет. Убирают фигуру,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развязывают глаза и просят по памяти нарисовать ее, сравнить рисунок с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lastRenderedPageBreak/>
        <w:t>контуром, обвести фигуру.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"Найди пару</w:t>
      </w:r>
      <w:r w:rsidR="00232BD0">
        <w:rPr>
          <w:rFonts w:ascii="Times New Roman" w:hAnsi="Times New Roman" w:cs="Times New Roman"/>
          <w:sz w:val="28"/>
          <w:szCs w:val="28"/>
        </w:rPr>
        <w:t xml:space="preserve">». </w:t>
      </w:r>
      <w:r w:rsidRPr="00232BD0">
        <w:rPr>
          <w:rFonts w:ascii="Times New Roman" w:hAnsi="Times New Roman" w:cs="Times New Roman"/>
          <w:sz w:val="28"/>
          <w:szCs w:val="28"/>
        </w:rPr>
        <w:t xml:space="preserve"> Материал: пластинки, оклеенные бархатом, наждачной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бумагой, фольгой, вельветом, фланелью.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Ребенку предлагают с завязанными глазами на ощупь найти пары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одинаковых пластинок.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"Что внутри?"</w:t>
      </w:r>
      <w:r w:rsidR="00232BD0">
        <w:rPr>
          <w:rFonts w:ascii="Times New Roman" w:hAnsi="Times New Roman" w:cs="Times New Roman"/>
          <w:sz w:val="28"/>
          <w:szCs w:val="28"/>
        </w:rPr>
        <w:t>.</w:t>
      </w:r>
      <w:r w:rsidRPr="00232BD0">
        <w:rPr>
          <w:rFonts w:ascii="Times New Roman" w:hAnsi="Times New Roman" w:cs="Times New Roman"/>
          <w:sz w:val="28"/>
          <w:szCs w:val="28"/>
        </w:rPr>
        <w:t xml:space="preserve"> Ребенку предлагают воздушные шарики, содержащие внутри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различные наполнители: воду, песок, муку с водой, горох, фасоль, различные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крупы: манку, рис, гречку и др. Можно использовать воронку для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наполнения шариков. Шарики с каждым наполнителем должны быть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парными. Ребенок должен на ощупь найти пары с одинаковыми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наполнителями.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BD0">
        <w:rPr>
          <w:rFonts w:ascii="Times New Roman" w:hAnsi="Times New Roman" w:cs="Times New Roman"/>
          <w:sz w:val="28"/>
          <w:szCs w:val="28"/>
          <w:u w:val="single"/>
        </w:rPr>
        <w:t>Восприятия обоняния и вкуса: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Игра «Определи на вкус»</w:t>
      </w:r>
      <w:r w:rsidR="00232BD0">
        <w:rPr>
          <w:rFonts w:ascii="Times New Roman" w:hAnsi="Times New Roman" w:cs="Times New Roman"/>
          <w:sz w:val="28"/>
          <w:szCs w:val="28"/>
        </w:rPr>
        <w:t>.</w:t>
      </w:r>
      <w:r w:rsidRPr="00232BD0">
        <w:rPr>
          <w:rFonts w:ascii="Times New Roman" w:hAnsi="Times New Roman" w:cs="Times New Roman"/>
          <w:sz w:val="28"/>
          <w:szCs w:val="28"/>
        </w:rPr>
        <w:t xml:space="preserve"> сырые и вареные продукты; что за фрукт; из чего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варенье; растворы: сладкий, кислый, соленый.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Игра «Определи на запах» проводится с завязанными глазами: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съедобное и несъедобное; что сегодня на обед; в какой банке какой продукт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(можно использовать кофе, апельсин, специи)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Выводы: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В дошкольном возрасте у детей происходит колоссальный скачок в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психическом развитии, ведь в этот период активно формируются все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познавательные процессы. Восприятие – это базовый психический процесс,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на основе которого формируются все остальные (внимание, мышление, речь,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память и воображение). За несколько лет ребёнок проходит путь от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непосредственного чувственного восприятия до способности составлять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обобщенное представление о предметах. Развитию восприятия у детей</w:t>
      </w:r>
    </w:p>
    <w:p w:rsidR="009C44C0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необходимо уделять достаточно внимания, ведь от его уровня во многом</w:t>
      </w:r>
    </w:p>
    <w:p w:rsidR="00AC68BE" w:rsidRPr="00232BD0" w:rsidRDefault="009C44C0" w:rsidP="009C44C0">
      <w:pPr>
        <w:jc w:val="both"/>
        <w:rPr>
          <w:rFonts w:ascii="Times New Roman" w:hAnsi="Times New Roman" w:cs="Times New Roman"/>
          <w:sz w:val="28"/>
          <w:szCs w:val="28"/>
        </w:rPr>
      </w:pPr>
      <w:r w:rsidRPr="00232BD0">
        <w:rPr>
          <w:rFonts w:ascii="Times New Roman" w:hAnsi="Times New Roman" w:cs="Times New Roman"/>
          <w:sz w:val="28"/>
          <w:szCs w:val="28"/>
        </w:rPr>
        <w:t>зависит способность ребёнка к обучению.</w:t>
      </w:r>
    </w:p>
    <w:sectPr w:rsidR="00AC68BE" w:rsidRPr="002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232BD0"/>
    <w:rsid w:val="00373948"/>
    <w:rsid w:val="0045180C"/>
    <w:rsid w:val="005B67B7"/>
    <w:rsid w:val="009C44C0"/>
    <w:rsid w:val="00AC68BE"/>
    <w:rsid w:val="00D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9D0"/>
  <w15:chartTrackingRefBased/>
  <w15:docId w15:val="{DEDDE9BA-1679-4DF6-BAAF-CA9759B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2023-02-19T08:05:00Z</dcterms:created>
  <dcterms:modified xsi:type="dcterms:W3CDTF">2023-08-29T18:06:00Z</dcterms:modified>
</cp:coreProperties>
</file>